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ind w:right="1615"/>
        <w:jc w:val="right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057650" cy="1679985"/>
            <wp:effectExtent l="0" t="0" r="0" b="0"/>
            <wp:docPr id="1073741825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79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line="240" w:lineRule="auto"/>
        <w:ind w:right="2927"/>
        <w:jc w:val="righ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Accredited Registrant </w:t>
      </w:r>
    </w:p>
    <w:p>
      <w:pPr>
        <w:pStyle w:val="Body"/>
        <w:widowControl w:val="0"/>
        <w:spacing w:before="691" w:line="240" w:lineRule="auto"/>
        <w:ind w:right="2547"/>
        <w:jc w:val="righ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MEMBERSHIP CERTIFICATE </w:t>
      </w:r>
    </w:p>
    <w:p>
      <w:pPr>
        <w:pStyle w:val="Body"/>
        <w:widowControl w:val="0"/>
        <w:spacing w:before="783" w:line="248" w:lineRule="auto"/>
        <w:ind w:left="229" w:right="57" w:firstLine="0"/>
        <w:jc w:val="center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Having fulfilled the required criteria, the practitioner named below is considered by the Society to be safe,  competent and ethical to practise the vocation of  </w:t>
      </w:r>
    </w:p>
    <w:p>
      <w:pPr>
        <w:pStyle w:val="Body"/>
        <w:widowControl w:val="0"/>
        <w:spacing w:line="245" w:lineRule="auto"/>
        <w:ind w:left="571" w:right="424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counselling/psychotherapy and is thus recorded on the Society Register with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AccreditedRegistrant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Membership and the designation </w:t>
      </w:r>
      <w:r>
        <w:rPr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MNCPS (Acc.). </w:t>
      </w:r>
    </w:p>
    <w:p>
      <w:pPr>
        <w:pStyle w:val="Body"/>
        <w:widowControl w:val="0"/>
        <w:spacing w:before="749" w:line="240" w:lineRule="auto"/>
        <w:ind w:right="2983"/>
        <w:jc w:val="righ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Madelaine Freedman </w:t>
      </w:r>
    </w:p>
    <w:p>
      <w:pPr>
        <w:pStyle w:val="Body"/>
        <w:widowControl w:val="0"/>
        <w:spacing w:before="767" w:line="236" w:lineRule="auto"/>
        <w:ind w:left="166" w:right="15" w:firstLine="0"/>
        <w:jc w:val="center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This certificate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issued on 12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February 2025 and is valid only until 26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February 2026.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remains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the property of the Society at all times. </w:t>
      </w:r>
    </w:p>
    <w:p>
      <w:pPr>
        <w:pStyle w:val="Body"/>
        <w:widowControl w:val="0"/>
        <w:spacing w:before="1206" w:line="240" w:lineRule="auto"/>
        <w:ind w:left="126" w:firstLine="0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9050" distB="19050" distL="19050" distR="19050" simplePos="0" relativeHeight="251659264" behindDoc="0" locked="0" layoutInCell="1" allowOverlap="1">
            <wp:simplePos x="0" y="0"/>
            <wp:positionH relativeFrom="column">
              <wp:posOffset>4112590</wp:posOffset>
            </wp:positionH>
            <wp:positionV relativeFrom="line">
              <wp:posOffset>-260438</wp:posOffset>
            </wp:positionV>
            <wp:extent cx="2018030" cy="1752600"/>
            <wp:effectExtent l="0" t="0" r="0" b="0"/>
            <wp:wrapSquare wrapText="left" distL="19050" distR="19050" distT="19050" distB="1905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Signed by</w:t>
      </w:r>
      <w:r>
        <w:rPr>
          <w:rtl w:val="0"/>
        </w:rPr>
        <w:t xml:space="preserve"> </w:t>
      </w:r>
    </w:p>
    <w:p>
      <w:pPr>
        <w:pStyle w:val="Body"/>
        <w:widowControl w:val="0"/>
        <w:spacing w:before="322" w:line="240" w:lineRule="auto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042795" cy="417195"/>
            <wp:effectExtent l="0" t="0" r="0" b="0"/>
            <wp:docPr id="1073741827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png" descr="image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417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line="240" w:lineRule="auto"/>
        <w:ind w:left="118" w:firstLine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Katy Godzik-Brooks,  </w:t>
      </w:r>
    </w:p>
    <w:p>
      <w:pPr>
        <w:pStyle w:val="Body"/>
        <w:widowControl w:val="0"/>
        <w:spacing w:before="17" w:line="240" w:lineRule="auto"/>
        <w:ind w:left="118" w:firstLine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Membership Services Lead </w:t>
      </w:r>
    </w:p>
    <w:p>
      <w:pPr>
        <w:pStyle w:val="Body"/>
        <w:widowControl w:val="0"/>
        <w:spacing w:before="1231" w:line="240" w:lineRule="auto"/>
        <w:ind w:right="2997"/>
        <w:jc w:val="righ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MEMBERSHIP NO: NCS23-00780 </w:t>
      </w:r>
    </w:p>
    <w:p>
      <w:pPr>
        <w:pStyle w:val="Body"/>
        <w:widowControl w:val="0"/>
        <w:spacing w:before="181" w:line="248" w:lineRule="auto"/>
        <w:ind w:left="1059" w:right="931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9681"/>
          <w:sz w:val="18"/>
          <w:szCs w:val="18"/>
          <w:u w:val="none" w:color="009681"/>
          <w:shd w:val="nil" w:color="auto" w:fill="auto"/>
          <w:vertAlign w:val="baseline"/>
          <w14:textFill>
            <w14:solidFill>
              <w14:srgbClr w14:val="009681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9681"/>
          <w:sz w:val="18"/>
          <w:szCs w:val="18"/>
          <w:u w:val="none" w:color="009681"/>
          <w:shd w:val="nil" w:color="auto" w:fill="auto"/>
          <w:vertAlign w:val="baseline"/>
          <w:rtl w:val="0"/>
          <w:lang w:val="en-US"/>
          <w14:textFill>
            <w14:solidFill>
              <w14:srgbClr w14:val="009681"/>
            </w14:solidFill>
          </w14:textFill>
        </w:rPr>
        <w:t xml:space="preserve">The National Counselling &amp; Psychotherapy Society, 19 Grafton Road, Worthing, West Sussex, BN11 1QT. T: 01903 200 666 hello@ncps.com www.ncps.com </w:t>
      </w:r>
    </w:p>
    <w:p>
      <w:pPr>
        <w:pStyle w:val="Body"/>
        <w:widowControl w:val="0"/>
        <w:spacing w:before="7" w:line="240" w:lineRule="auto"/>
        <w:ind w:right="3540"/>
        <w:jc w:val="right"/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9681"/>
          <w:sz w:val="18"/>
          <w:szCs w:val="18"/>
          <w:u w:val="none" w:color="009681"/>
          <w:shd w:val="nil" w:color="auto" w:fill="auto"/>
          <w:vertAlign w:val="baseline"/>
          <w:rtl w:val="0"/>
          <w:lang w:val="en-US"/>
          <w14:textFill>
            <w14:solidFill>
              <w14:srgbClr w14:val="009681"/>
            </w14:solidFill>
          </w14:textFill>
        </w:rPr>
        <w:t>Registered in England No. 5861051</w:t>
      </w:r>
    </w:p>
    <w:sectPr>
      <w:headerReference w:type="default" r:id="rId7"/>
      <w:footerReference w:type="default" r:id="rId8"/>
      <w:pgSz w:w="11900" w:h="16840" w:orient="portrait"/>
      <w:pgMar w:top="1134" w:right="1135" w:bottom="1451" w:left="102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